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F9FD1" w14:textId="77777777" w:rsidR="003042C4" w:rsidRPr="00E22F1F" w:rsidRDefault="003042C4" w:rsidP="003042C4">
      <w:pPr>
        <w:keepNext/>
        <w:keepLines/>
        <w:spacing w:before="120"/>
        <w:ind w:left="5184"/>
        <w:outlineLvl w:val="1"/>
        <w:rPr>
          <w:rFonts w:asciiTheme="minorHAnsi" w:eastAsia="Calibri" w:hAnsiTheme="minorHAnsi" w:cstheme="minorHAnsi"/>
          <w:b/>
          <w:sz w:val="20"/>
          <w:szCs w:val="21"/>
          <w:lang w:eastAsia="lt-LT"/>
        </w:rPr>
      </w:pPr>
      <w:bookmarkStart w:id="0" w:name="_Ref38291223"/>
      <w:bookmarkStart w:id="1" w:name="_Ref38291334"/>
      <w:bookmarkStart w:id="2" w:name="_Ref38533412"/>
      <w:bookmarkStart w:id="3" w:name="_Toc115102580"/>
      <w:r w:rsidRPr="00E22F1F">
        <w:rPr>
          <w:rFonts w:asciiTheme="minorHAnsi" w:eastAsia="Calibri" w:hAnsiTheme="minorHAnsi" w:cstheme="minorHAnsi"/>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Pr="00E22F1F" w:rsidRDefault="003042C4" w:rsidP="003042C4">
      <w:pPr>
        <w:spacing w:after="160" w:line="276" w:lineRule="auto"/>
        <w:rPr>
          <w:rFonts w:asciiTheme="minorHAnsi" w:eastAsiaTheme="minorEastAsia" w:hAnsiTheme="minorHAnsi" w:cstheme="minorHAnsi"/>
          <w:b/>
          <w:bCs/>
          <w:smallCaps/>
          <w:sz w:val="20"/>
          <w:szCs w:val="22"/>
          <w:lang w:eastAsia="lt-LT"/>
        </w:rPr>
      </w:pPr>
    </w:p>
    <w:p w14:paraId="6EC969A9" w14:textId="77777777" w:rsidR="003042C4" w:rsidRPr="00E22F1F" w:rsidRDefault="003042C4" w:rsidP="003042C4">
      <w:pPr>
        <w:spacing w:after="160" w:line="276" w:lineRule="auto"/>
        <w:rPr>
          <w:rFonts w:asciiTheme="minorHAnsi" w:eastAsiaTheme="minorEastAsia" w:hAnsiTheme="minorHAnsi" w:cstheme="minorHAnsi"/>
          <w:b/>
          <w:bCs/>
          <w:smallCaps/>
          <w:sz w:val="20"/>
          <w:szCs w:val="22"/>
          <w:lang w:eastAsia="lt-LT"/>
        </w:rPr>
      </w:pPr>
    </w:p>
    <w:p w14:paraId="3FE7742D" w14:textId="77777777" w:rsidR="003042C4" w:rsidRPr="00E22F1F" w:rsidRDefault="003042C4" w:rsidP="003042C4">
      <w:pPr>
        <w:spacing w:after="240" w:line="276" w:lineRule="auto"/>
        <w:jc w:val="center"/>
        <w:rPr>
          <w:rFonts w:asciiTheme="minorHAnsi" w:eastAsia="Arial" w:hAnsiTheme="minorHAnsi" w:cstheme="minorHAnsi"/>
          <w:b/>
          <w:bCs/>
          <w:smallCaps/>
          <w:lang w:eastAsia="lt-LT"/>
        </w:rPr>
      </w:pPr>
      <w:r w:rsidRPr="00E22F1F">
        <w:rPr>
          <w:rFonts w:asciiTheme="minorHAnsi" w:eastAsia="Arial" w:hAnsiTheme="minorHAnsi" w:cstheme="minorHAnsi"/>
          <w:b/>
          <w:bCs/>
          <w:smallCaps/>
          <w:lang w:eastAsia="lt-LT"/>
        </w:rPr>
        <w:t>TIEKĖJŲ KVALIFIKACIJOS REIKALAVIMAI IR REIKALAVIMAI LAIKYTIS KOKYBĖS VADYBOS SISTEMOS IR (ARBA) APLINKOS APSAUGOS VADYBOS SISTEMOS STANDARTŲ</w:t>
      </w:r>
    </w:p>
    <w:p w14:paraId="630C7A9D" w14:textId="77777777" w:rsidR="00CD3BA8" w:rsidRPr="00E22F1F" w:rsidRDefault="002D4596" w:rsidP="003042C4">
      <w:pPr>
        <w:numPr>
          <w:ilvl w:val="0"/>
          <w:numId w:val="1"/>
        </w:numPr>
        <w:spacing w:after="160" w:line="276" w:lineRule="auto"/>
        <w:ind w:left="142" w:firstLine="567"/>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 xml:space="preserve">Kartu su pasiūlymu teikiamas tik EBVPD. Kvalifikaciją patvirtinančių dokumentų prašoma tik iš galimo laimėtojo. </w:t>
      </w:r>
    </w:p>
    <w:p w14:paraId="2D60BEE3" w14:textId="51A932BE" w:rsidR="003042C4" w:rsidRPr="00E22F1F" w:rsidRDefault="003042C4" w:rsidP="003042C4">
      <w:pPr>
        <w:numPr>
          <w:ilvl w:val="0"/>
          <w:numId w:val="1"/>
        </w:numPr>
        <w:spacing w:after="160" w:line="276" w:lineRule="auto"/>
        <w:ind w:left="142" w:firstLine="567"/>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r w:rsidR="002D4596" w:rsidRPr="00E22F1F">
        <w:rPr>
          <w:rFonts w:asciiTheme="minorHAnsi" w:eastAsiaTheme="minorHAnsi" w:hAnsiTheme="minorHAnsi" w:cstheme="minorHAnsi"/>
          <w:sz w:val="22"/>
          <w:szCs w:val="22"/>
        </w:rPr>
        <w:t xml:space="preserve"> </w:t>
      </w:r>
    </w:p>
    <w:p w14:paraId="7387CA73" w14:textId="77777777" w:rsidR="003042C4" w:rsidRPr="00E22F1F" w:rsidRDefault="003042C4" w:rsidP="003042C4">
      <w:pPr>
        <w:spacing w:after="160" w:line="276" w:lineRule="auto"/>
        <w:ind w:left="709"/>
        <w:contextualSpacing/>
        <w:jc w:val="both"/>
        <w:rPr>
          <w:rFonts w:asciiTheme="minorHAnsi" w:eastAsiaTheme="minorHAnsi" w:hAnsiTheme="minorHAnsi" w:cstheme="minorHAnsi"/>
          <w:sz w:val="20"/>
          <w:szCs w:val="20"/>
        </w:rPr>
      </w:pPr>
    </w:p>
    <w:tbl>
      <w:tblPr>
        <w:tblStyle w:val="Lentelstinklelis"/>
        <w:tblW w:w="10060" w:type="dxa"/>
        <w:tblLook w:val="04A0" w:firstRow="1" w:lastRow="0" w:firstColumn="1" w:lastColumn="0" w:noHBand="0" w:noVBand="1"/>
      </w:tblPr>
      <w:tblGrid>
        <w:gridCol w:w="568"/>
        <w:gridCol w:w="2688"/>
        <w:gridCol w:w="3685"/>
        <w:gridCol w:w="3119"/>
      </w:tblGrid>
      <w:tr w:rsidR="003042C4" w:rsidRPr="00E22F1F" w14:paraId="0A53BEB3" w14:textId="77777777" w:rsidTr="00500A51">
        <w:trPr>
          <w:trHeight w:val="717"/>
        </w:trPr>
        <w:tc>
          <w:tcPr>
            <w:tcW w:w="568" w:type="dxa"/>
            <w:shd w:val="clear" w:color="auto" w:fill="DEEAF6" w:themeFill="accent5" w:themeFillTint="33"/>
          </w:tcPr>
          <w:p w14:paraId="3B6EA2A0"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0"/>
              </w:rPr>
            </w:pPr>
            <w:r w:rsidRPr="00E22F1F">
              <w:rPr>
                <w:rFonts w:asciiTheme="minorHAnsi" w:eastAsiaTheme="minorHAnsi" w:hAnsiTheme="minorHAnsi" w:cstheme="minorHAnsi"/>
                <w:b/>
                <w:sz w:val="22"/>
                <w:szCs w:val="20"/>
              </w:rPr>
              <w:t>Eil. Nr.</w:t>
            </w:r>
          </w:p>
        </w:tc>
        <w:tc>
          <w:tcPr>
            <w:tcW w:w="2688" w:type="dxa"/>
            <w:shd w:val="clear" w:color="auto" w:fill="DEEAF6" w:themeFill="accent5" w:themeFillTint="33"/>
          </w:tcPr>
          <w:p w14:paraId="1E61AFEA"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0"/>
              </w:rPr>
            </w:pPr>
            <w:r w:rsidRPr="00E22F1F">
              <w:rPr>
                <w:rFonts w:asciiTheme="minorHAnsi" w:eastAsiaTheme="minorHAnsi" w:hAnsiTheme="minorHAnsi" w:cstheme="minorHAnsi"/>
                <w:b/>
                <w:sz w:val="22"/>
                <w:szCs w:val="20"/>
              </w:rPr>
              <w:t>Kvalifikacijos reikalavimas</w:t>
            </w:r>
          </w:p>
        </w:tc>
        <w:tc>
          <w:tcPr>
            <w:tcW w:w="3685" w:type="dxa"/>
            <w:shd w:val="clear" w:color="auto" w:fill="DEEAF6" w:themeFill="accent5" w:themeFillTint="33"/>
          </w:tcPr>
          <w:p w14:paraId="24A66B0B"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0"/>
              </w:rPr>
            </w:pPr>
            <w:r w:rsidRPr="00E22F1F">
              <w:rPr>
                <w:rFonts w:asciiTheme="minorHAnsi" w:eastAsiaTheme="minorHAnsi" w:hAnsiTheme="minorHAnsi" w:cstheme="minorHAnsi"/>
                <w:b/>
                <w:sz w:val="22"/>
                <w:szCs w:val="20"/>
              </w:rPr>
              <w:t>Atitiktį reikalavimui įrodantys dokumentai</w:t>
            </w:r>
          </w:p>
        </w:tc>
        <w:tc>
          <w:tcPr>
            <w:tcW w:w="3119" w:type="dxa"/>
            <w:shd w:val="clear" w:color="auto" w:fill="DEEAF6" w:themeFill="accent5" w:themeFillTint="33"/>
          </w:tcPr>
          <w:p w14:paraId="1F653FF8"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0"/>
              </w:rPr>
            </w:pPr>
            <w:r w:rsidRPr="00E22F1F">
              <w:rPr>
                <w:rFonts w:asciiTheme="minorHAnsi" w:eastAsiaTheme="minorHAnsi" w:hAnsiTheme="minorHAnsi" w:cstheme="minorHAnsi"/>
                <w:b/>
                <w:sz w:val="22"/>
                <w:szCs w:val="20"/>
              </w:rPr>
              <w:t>Subjektas, kuris turi atitikti reikalavimą</w:t>
            </w:r>
          </w:p>
        </w:tc>
      </w:tr>
      <w:tr w:rsidR="003042C4" w:rsidRPr="00E22F1F" w14:paraId="36243962" w14:textId="77777777" w:rsidTr="00C87A0C">
        <w:trPr>
          <w:trHeight w:val="474"/>
        </w:trPr>
        <w:tc>
          <w:tcPr>
            <w:tcW w:w="568" w:type="dxa"/>
            <w:vAlign w:val="center"/>
          </w:tcPr>
          <w:p w14:paraId="49C795F2"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2"/>
              </w:rPr>
            </w:pPr>
            <w:r w:rsidRPr="00E22F1F">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2"/>
              </w:rPr>
            </w:pPr>
            <w:r w:rsidRPr="00E22F1F">
              <w:rPr>
                <w:rFonts w:asciiTheme="minorHAnsi" w:eastAsiaTheme="minorHAnsi" w:hAnsiTheme="minorHAnsi" w:cstheme="minorHAnsi"/>
                <w:b/>
                <w:sz w:val="22"/>
                <w:szCs w:val="22"/>
              </w:rPr>
              <w:t>Teisė verstis veikla</w:t>
            </w:r>
          </w:p>
        </w:tc>
      </w:tr>
      <w:tr w:rsidR="00CD3BA8" w:rsidRPr="00E22F1F" w14:paraId="6BCA5E0D" w14:textId="77777777" w:rsidTr="00500A51">
        <w:trPr>
          <w:trHeight w:val="983"/>
        </w:trPr>
        <w:tc>
          <w:tcPr>
            <w:tcW w:w="568" w:type="dxa"/>
            <w:vAlign w:val="center"/>
          </w:tcPr>
          <w:p w14:paraId="26BA3BAC" w14:textId="77777777"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1.1.</w:t>
            </w:r>
          </w:p>
        </w:tc>
        <w:tc>
          <w:tcPr>
            <w:tcW w:w="2688" w:type="dxa"/>
          </w:tcPr>
          <w:p w14:paraId="56E19F4C" w14:textId="15B1E982" w:rsidR="00CD3BA8" w:rsidRPr="00E22F1F" w:rsidRDefault="008C1080" w:rsidP="00CD3BA8">
            <w:pPr>
              <w:spacing w:line="20" w:lineRule="atLeast"/>
              <w:contextualSpacing/>
              <w:jc w:val="both"/>
              <w:rPr>
                <w:rFonts w:asciiTheme="minorHAnsi" w:eastAsiaTheme="minorHAnsi" w:hAnsiTheme="minorHAnsi" w:cstheme="minorHAnsi"/>
                <w:b/>
                <w:sz w:val="22"/>
                <w:szCs w:val="22"/>
              </w:rPr>
            </w:pPr>
            <w:r w:rsidRPr="008C1080">
              <w:rPr>
                <w:rFonts w:asciiTheme="minorHAnsi" w:eastAsiaTheme="minorHAnsi" w:hAnsiTheme="minorHAnsi" w:cstheme="minorHAnsi"/>
                <w:sz w:val="22"/>
                <w:szCs w:val="22"/>
              </w:rPr>
              <w:t>Vadovaujantis Lietuvos Respublikos atliekų tvarkymo įstatymo 4 str. 10 d. tiekėjas turi turėti leidimą tvarkyti grotų atliekas (kodas 19 08 01)</w:t>
            </w:r>
            <w:r w:rsidR="00EA299D" w:rsidRPr="00EA299D">
              <w:rPr>
                <w:rFonts w:asciiTheme="minorHAnsi" w:eastAsiaTheme="minorHAnsi" w:hAnsiTheme="minorHAnsi" w:cstheme="minorHAnsi"/>
                <w:sz w:val="22"/>
                <w:szCs w:val="22"/>
              </w:rPr>
              <w:t>.</w:t>
            </w:r>
          </w:p>
        </w:tc>
        <w:tc>
          <w:tcPr>
            <w:tcW w:w="3685" w:type="dxa"/>
          </w:tcPr>
          <w:p w14:paraId="4EED9A22" w14:textId="294A74FD" w:rsidR="00500A51" w:rsidRDefault="00CD3BA8" w:rsidP="00605064">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 xml:space="preserve"> </w:t>
            </w:r>
            <w:r w:rsidR="00500A51" w:rsidRPr="00500A51">
              <w:rPr>
                <w:rFonts w:asciiTheme="minorHAnsi" w:eastAsiaTheme="minorHAnsi" w:hAnsiTheme="minorHAnsi" w:cstheme="minorHAnsi"/>
                <w:sz w:val="22"/>
                <w:szCs w:val="22"/>
              </w:rPr>
              <w:t>Tiekėjų nereikalaujama pateikti jokių šį reikalavimą įrodančių dokumentų. Perkantysis subjektas tikrina duomenis pats viešai prieinamuose registruose (</w:t>
            </w:r>
            <w:hyperlink r:id="rId5" w:history="1">
              <w:r w:rsidR="00500A51" w:rsidRPr="002D6BD3">
                <w:rPr>
                  <w:rStyle w:val="Hipersaitas"/>
                  <w:rFonts w:asciiTheme="minorHAnsi" w:eastAsiaTheme="minorHAnsi" w:hAnsiTheme="minorHAnsi" w:cstheme="minorHAnsi"/>
                  <w:sz w:val="22"/>
                  <w:szCs w:val="22"/>
                </w:rPr>
                <w:t>https://atvr.aplinka.lt/</w:t>
              </w:r>
            </w:hyperlink>
            <w:r w:rsidR="00500A51" w:rsidRPr="00500A51">
              <w:rPr>
                <w:rFonts w:asciiTheme="minorHAnsi" w:eastAsiaTheme="minorHAnsi" w:hAnsiTheme="minorHAnsi" w:cstheme="minorHAnsi"/>
                <w:sz w:val="22"/>
                <w:szCs w:val="22"/>
              </w:rPr>
              <w:t>)</w:t>
            </w:r>
            <w:r w:rsidR="00500A51">
              <w:rPr>
                <w:rFonts w:asciiTheme="minorHAnsi" w:eastAsiaTheme="minorHAnsi" w:hAnsiTheme="minorHAnsi" w:cstheme="minorHAnsi"/>
                <w:sz w:val="22"/>
                <w:szCs w:val="22"/>
              </w:rPr>
              <w:t>.</w:t>
            </w:r>
          </w:p>
          <w:p w14:paraId="73F62A4F" w14:textId="77777777" w:rsidR="00500A51" w:rsidRDefault="00500A51" w:rsidP="00605064">
            <w:pPr>
              <w:spacing w:line="20" w:lineRule="atLeast"/>
              <w:contextualSpacing/>
              <w:jc w:val="both"/>
              <w:rPr>
                <w:rFonts w:asciiTheme="minorHAnsi" w:eastAsiaTheme="minorHAnsi" w:hAnsiTheme="minorHAnsi" w:cstheme="minorHAnsi"/>
                <w:sz w:val="22"/>
                <w:szCs w:val="22"/>
              </w:rPr>
            </w:pPr>
            <w:r w:rsidRPr="00500A51">
              <w:rPr>
                <w:rFonts w:asciiTheme="minorHAnsi" w:eastAsiaTheme="minorHAnsi" w:hAnsiTheme="minorHAnsi" w:cstheme="minorHAnsi"/>
                <w:sz w:val="22"/>
                <w:szCs w:val="22"/>
              </w:rPr>
              <w:t>Tais atvejais, jei reikiamos informacijos nebus galimybės patikrinti, tiekėjas turės pateikti pavojingųjų atliekų tvarkymo licenciją (</w:t>
            </w:r>
            <w:r w:rsidRPr="00500A51">
              <w:rPr>
                <w:rFonts w:asciiTheme="minorHAnsi" w:eastAsiaTheme="minorHAnsi" w:hAnsiTheme="minorHAnsi" w:cstheme="minorHAnsi"/>
                <w:i/>
                <w:iCs/>
                <w:sz w:val="22"/>
                <w:szCs w:val="22"/>
              </w:rPr>
              <w:t>pateikiama skaitmeninė dokumento kopija</w:t>
            </w:r>
            <w:r w:rsidRPr="00500A51">
              <w:rPr>
                <w:rFonts w:asciiTheme="minorHAnsi" w:eastAsiaTheme="minorHAnsi" w:hAnsiTheme="minorHAnsi" w:cstheme="minorHAnsi"/>
                <w:sz w:val="22"/>
                <w:szCs w:val="22"/>
              </w:rPr>
              <w:t>).</w:t>
            </w:r>
          </w:p>
          <w:p w14:paraId="65F2A462" w14:textId="2876E32E" w:rsidR="00500A51" w:rsidRDefault="00500A51" w:rsidP="00605064">
            <w:pPr>
              <w:spacing w:line="20" w:lineRule="atLeast"/>
              <w:contextualSpacing/>
              <w:jc w:val="both"/>
              <w:rPr>
                <w:rFonts w:asciiTheme="minorHAnsi" w:eastAsiaTheme="minorHAnsi" w:hAnsiTheme="minorHAnsi" w:cstheme="minorHAnsi"/>
                <w:sz w:val="22"/>
                <w:szCs w:val="22"/>
              </w:rPr>
            </w:pPr>
            <w:r w:rsidRPr="00500A51">
              <w:rPr>
                <w:rFonts w:asciiTheme="minorHAnsi" w:eastAsiaTheme="minorHAnsi" w:hAnsiTheme="minorHAnsi" w:cstheme="minorHAnsi"/>
                <w:sz w:val="22"/>
                <w:szCs w:val="22"/>
              </w:rPr>
              <w:t xml:space="preserve"> </w:t>
            </w:r>
          </w:p>
          <w:p w14:paraId="29FB3C35" w14:textId="0C3EF2BB" w:rsidR="00CD3BA8" w:rsidRPr="00E22F1F" w:rsidRDefault="003F6E8C" w:rsidP="00605064">
            <w:pPr>
              <w:spacing w:line="20" w:lineRule="atLeast"/>
              <w:contextualSpacing/>
              <w:jc w:val="both"/>
              <w:rPr>
                <w:rFonts w:asciiTheme="minorHAnsi" w:eastAsiaTheme="minorHAnsi" w:hAnsiTheme="minorHAnsi" w:cstheme="minorHAnsi"/>
                <w:sz w:val="22"/>
                <w:szCs w:val="22"/>
              </w:rPr>
            </w:pPr>
            <w:r w:rsidRPr="003F6E8C">
              <w:rPr>
                <w:rFonts w:asciiTheme="minorHAnsi" w:eastAsiaTheme="minorHAnsi" w:hAnsiTheme="minorHAnsi" w:cstheme="minorHAnsi"/>
                <w:sz w:val="22"/>
                <w:szCs w:val="22"/>
              </w:rPr>
              <w:t>Kitų valstybių tiekėjų dokumentus, dėl laiku (iki pasiūlymų pateikimo termino pabaigos) įgytos kvalifikacijos, perkantysis subjektas vertins kaip atitinkančius pirkimo sąlygas, jeigu perkančiajam subjektui paprašius tiekėjas pateiks dokumentus, įrodančius, kad tiekėjas iki pasiūlymų pateikimo termino pabaigos yra pateikęs prašymą kompetentingai institucijai dėl atestavimo (jei taikytina) bei teisės pripažinimui reikalingus dokumentus (jei taikytina), ir iki Pirkimo sutarties sudarymo pateiks teisės pripažinimo dokumentą, licenciją ar kitą lygiavertį dokumentą, suteikiantį teisę vykdyti atitinkamas veiklas Lietuvos Respublikoje.</w:t>
            </w:r>
          </w:p>
        </w:tc>
        <w:tc>
          <w:tcPr>
            <w:tcW w:w="3119" w:type="dxa"/>
          </w:tcPr>
          <w:p w14:paraId="389C2596" w14:textId="77777777"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1) Jeigu pasiūlymą teikia ūkio subjektų grupė – reikalavimą turi atitikti kiekvienas ūkio subjektų grupės narys (-</w:t>
            </w:r>
            <w:proofErr w:type="spellStart"/>
            <w:r w:rsidRPr="00E22F1F">
              <w:rPr>
                <w:rFonts w:asciiTheme="minorHAnsi" w:eastAsiaTheme="minorHAnsi" w:hAnsiTheme="minorHAnsi" w:cstheme="minorHAnsi"/>
                <w:sz w:val="22"/>
                <w:szCs w:val="22"/>
              </w:rPr>
              <w:t>iai</w:t>
            </w:r>
            <w:proofErr w:type="spellEnd"/>
            <w:r w:rsidRPr="00E22F1F">
              <w:rPr>
                <w:rFonts w:asciiTheme="minorHAnsi" w:eastAsiaTheme="minorHAnsi" w:hAnsiTheme="minorHAnsi" w:cstheme="minorHAnsi"/>
                <w:sz w:val="22"/>
                <w:szCs w:val="22"/>
              </w:rPr>
              <w:t>), pagal jų prisiimamus įsipareigojimus pirkimo sutarčiai vykdyti;</w:t>
            </w:r>
          </w:p>
          <w:p w14:paraId="595AB37F" w14:textId="77777777"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2) tiekėjas gali remtis kitų ūkio subjektų pajėgumais tik tuomet, kai tie subjektai, kurių pajėgumais buvo pasiremta, patys atliks darbus, kuriems reikia jų pajėgumų;</w:t>
            </w:r>
          </w:p>
          <w:p w14:paraId="5768D543" w14:textId="07A4FE56"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bl>
    <w:p w14:paraId="63494439" w14:textId="77777777" w:rsidR="003E1FB0" w:rsidRPr="00E22F1F" w:rsidRDefault="003E1FB0" w:rsidP="003042C4">
      <w:pPr>
        <w:spacing w:line="20" w:lineRule="atLeast"/>
        <w:contextualSpacing/>
        <w:jc w:val="both"/>
        <w:rPr>
          <w:rFonts w:asciiTheme="minorHAnsi" w:eastAsiaTheme="minorHAnsi" w:hAnsiTheme="minorHAnsi" w:cstheme="minorHAnsi"/>
          <w:b/>
          <w:i/>
          <w:sz w:val="20"/>
          <w:szCs w:val="20"/>
          <w:lang w:eastAsia="lt-LT"/>
        </w:rPr>
      </w:pPr>
    </w:p>
    <w:p w14:paraId="2F31AA71" w14:textId="17B960F9" w:rsidR="003042C4" w:rsidRPr="00E22F1F" w:rsidRDefault="003042C4" w:rsidP="0000560E">
      <w:pPr>
        <w:keepNext/>
        <w:keepLines/>
        <w:spacing w:before="120"/>
        <w:ind w:left="6399" w:firstLine="81"/>
        <w:jc w:val="center"/>
        <w:outlineLvl w:val="1"/>
        <w:rPr>
          <w:rFonts w:asciiTheme="minorHAnsi" w:eastAsia="Calibri" w:hAnsiTheme="minorHAnsi" w:cstheme="minorHAnsi"/>
          <w:b/>
          <w:sz w:val="21"/>
          <w:szCs w:val="21"/>
          <w:lang w:eastAsia="lt-LT"/>
        </w:rPr>
      </w:pPr>
      <w:r w:rsidRPr="00E22F1F">
        <w:rPr>
          <w:rFonts w:asciiTheme="minorHAnsi" w:eastAsia="Calibri" w:hAnsiTheme="minorHAnsi" w:cstheme="minorHAnsi"/>
          <w:b/>
          <w:sz w:val="21"/>
          <w:szCs w:val="21"/>
          <w:lang w:eastAsia="lt-LT"/>
        </w:rPr>
        <w:lastRenderedPageBreak/>
        <w:t>Pirkimo sąlygų 4 priedas „EBVPD“</w:t>
      </w:r>
    </w:p>
    <w:p w14:paraId="1F647384" w14:textId="77777777" w:rsidR="003042C4" w:rsidRPr="00E22F1F" w:rsidRDefault="003042C4" w:rsidP="0000560E">
      <w:pPr>
        <w:keepNext/>
        <w:keepLines/>
        <w:spacing w:before="120"/>
        <w:ind w:left="5103"/>
        <w:jc w:val="center"/>
        <w:outlineLvl w:val="1"/>
        <w:rPr>
          <w:rFonts w:asciiTheme="minorHAnsi" w:eastAsia="Calibri" w:hAnsiTheme="minorHAnsi" w:cstheme="minorHAnsi"/>
          <w:b/>
          <w:sz w:val="21"/>
          <w:szCs w:val="21"/>
          <w:lang w:eastAsia="lt-LT"/>
        </w:rPr>
      </w:pPr>
    </w:p>
    <w:p w14:paraId="6BB046D9" w14:textId="77777777" w:rsidR="003042C4" w:rsidRPr="00E22F1F" w:rsidRDefault="003042C4" w:rsidP="0000560E">
      <w:pPr>
        <w:keepNext/>
        <w:keepLines/>
        <w:spacing w:before="120"/>
        <w:ind w:left="5103"/>
        <w:jc w:val="center"/>
        <w:outlineLvl w:val="1"/>
        <w:rPr>
          <w:rFonts w:asciiTheme="minorHAnsi" w:eastAsia="Calibri" w:hAnsiTheme="minorHAnsi" w:cstheme="minorHAnsi"/>
          <w:b/>
          <w:sz w:val="21"/>
          <w:szCs w:val="21"/>
          <w:lang w:eastAsia="lt-LT"/>
        </w:rPr>
      </w:pPr>
    </w:p>
    <w:p w14:paraId="649AE000" w14:textId="77777777" w:rsidR="003042C4" w:rsidRPr="00E22F1F" w:rsidRDefault="003042C4" w:rsidP="0000560E">
      <w:pPr>
        <w:keepNext/>
        <w:keepLines/>
        <w:spacing w:before="120"/>
        <w:ind w:left="5103"/>
        <w:jc w:val="center"/>
        <w:outlineLvl w:val="1"/>
        <w:rPr>
          <w:rFonts w:asciiTheme="minorHAnsi" w:eastAsia="Calibri" w:hAnsiTheme="minorHAnsi" w:cstheme="minorHAnsi"/>
          <w:b/>
          <w:sz w:val="21"/>
          <w:szCs w:val="21"/>
          <w:lang w:eastAsia="lt-LT"/>
        </w:rPr>
      </w:pPr>
    </w:p>
    <w:p w14:paraId="249052DE" w14:textId="77777777" w:rsidR="003042C4" w:rsidRPr="00E22F1F" w:rsidRDefault="003042C4" w:rsidP="0000560E">
      <w:pPr>
        <w:keepNext/>
        <w:keepLines/>
        <w:spacing w:before="120"/>
        <w:ind w:left="5103"/>
        <w:jc w:val="center"/>
        <w:outlineLvl w:val="1"/>
        <w:rPr>
          <w:rFonts w:asciiTheme="minorHAnsi" w:eastAsiaTheme="majorEastAsia" w:hAnsiTheme="minorHAnsi" w:cstheme="minorHAnsi"/>
          <w:b/>
          <w:sz w:val="21"/>
          <w:szCs w:val="21"/>
          <w:lang w:eastAsia="lt-LT"/>
        </w:rPr>
      </w:pPr>
    </w:p>
    <w:p w14:paraId="4FC7D395" w14:textId="77777777" w:rsidR="003042C4" w:rsidRPr="00E22F1F" w:rsidRDefault="003042C4" w:rsidP="0000560E">
      <w:pPr>
        <w:numPr>
          <w:ilvl w:val="1"/>
          <w:numId w:val="0"/>
        </w:numPr>
        <w:spacing w:after="240" w:line="276" w:lineRule="auto"/>
        <w:jc w:val="center"/>
        <w:rPr>
          <w:rFonts w:asciiTheme="minorHAnsi" w:eastAsiaTheme="minorEastAsia" w:hAnsiTheme="minorHAnsi" w:cstheme="minorHAnsi"/>
          <w:b/>
          <w:bCs/>
          <w:caps/>
          <w:smallCaps/>
          <w:spacing w:val="20"/>
          <w:szCs w:val="28"/>
          <w:lang w:eastAsia="lt-LT"/>
        </w:rPr>
      </w:pPr>
      <w:r w:rsidRPr="00E22F1F">
        <w:rPr>
          <w:rFonts w:asciiTheme="minorHAnsi" w:eastAsiaTheme="minorEastAsia" w:hAnsiTheme="minorHAnsi" w:cstheme="minorHAnsi"/>
          <w:b/>
          <w:caps/>
          <w:spacing w:val="20"/>
          <w:szCs w:val="28"/>
          <w:lang w:eastAsia="lt-LT"/>
        </w:rPr>
        <w:t>EUROPOS BENDRASIS VIEŠŲJŲ PIRKIMŲ DOKUMENTAS</w:t>
      </w:r>
    </w:p>
    <w:p w14:paraId="400CD92A" w14:textId="77777777" w:rsidR="003042C4" w:rsidRPr="00E22F1F" w:rsidRDefault="003042C4" w:rsidP="0000560E">
      <w:pPr>
        <w:spacing w:after="160" w:line="276" w:lineRule="auto"/>
        <w:jc w:val="center"/>
        <w:rPr>
          <w:rFonts w:asciiTheme="minorHAnsi" w:eastAsiaTheme="minorEastAsia" w:hAnsiTheme="minorHAnsi" w:cstheme="minorHAnsi"/>
          <w:sz w:val="22"/>
          <w:szCs w:val="22"/>
          <w:lang w:eastAsia="lt-LT"/>
        </w:rPr>
      </w:pPr>
      <w:r w:rsidRPr="00E22F1F">
        <w:rPr>
          <w:rFonts w:asciiTheme="minorHAnsi" w:eastAsiaTheme="minorEastAsia" w:hAnsiTheme="minorHAnsi" w:cstheme="minorHAnsi"/>
          <w:sz w:val="22"/>
          <w:szCs w:val="22"/>
          <w:lang w:eastAsia="lt-LT"/>
        </w:rPr>
        <w:t>„Europos bendrasis viešųjų pirkimų dokumentas (EBVPD)“</w:t>
      </w:r>
      <w:r w:rsidRPr="00E22F1F">
        <w:rPr>
          <w:rFonts w:asciiTheme="minorHAnsi" w:eastAsia="Calibri" w:hAnsiTheme="minorHAnsi" w:cstheme="minorHAnsi"/>
          <w:szCs w:val="21"/>
          <w:lang w:eastAsia="lt-LT"/>
        </w:rPr>
        <w:t xml:space="preserve"> </w:t>
      </w:r>
      <w:r w:rsidRPr="00E22F1F">
        <w:rPr>
          <w:rFonts w:asciiTheme="minorHAnsi" w:eastAsiaTheme="minorEastAsia" w:hAnsiTheme="minorHAnsi" w:cstheme="minorHAnsi"/>
          <w:sz w:val="22"/>
          <w:szCs w:val="22"/>
          <w:lang w:eastAsia="lt-LT"/>
        </w:rPr>
        <w:t>pateikiama atskiru dokumentu.</w:t>
      </w:r>
    </w:p>
    <w:p w14:paraId="47F3F886" w14:textId="77777777" w:rsidR="003042C4" w:rsidRPr="00E22F1F" w:rsidRDefault="003042C4" w:rsidP="0000560E">
      <w:pPr>
        <w:spacing w:after="160" w:line="276" w:lineRule="auto"/>
        <w:jc w:val="center"/>
        <w:rPr>
          <w:rFonts w:asciiTheme="minorHAnsi" w:eastAsiaTheme="minorEastAsia" w:hAnsiTheme="minorHAnsi" w:cstheme="minorHAnsi"/>
          <w:smallCaps/>
          <w:sz w:val="22"/>
          <w:szCs w:val="22"/>
          <w:lang w:eastAsia="lt-LT"/>
        </w:rPr>
      </w:pPr>
      <w:r w:rsidRPr="00E22F1F">
        <w:rPr>
          <w:rFonts w:asciiTheme="minorHAnsi" w:eastAsiaTheme="minorEastAsia" w:hAnsiTheme="minorHAnsi" w:cstheme="minorHAnsi"/>
          <w:smallCaps/>
          <w:sz w:val="22"/>
          <w:szCs w:val="22"/>
          <w:lang w:eastAsia="lt-LT"/>
        </w:rPr>
        <w:t>__________</w:t>
      </w:r>
    </w:p>
    <w:p w14:paraId="75920577" w14:textId="77777777" w:rsidR="003042C4" w:rsidRPr="00E22F1F" w:rsidRDefault="003042C4" w:rsidP="0000560E">
      <w:pPr>
        <w:keepNext/>
        <w:keepLines/>
        <w:spacing w:before="120"/>
        <w:jc w:val="center"/>
        <w:outlineLvl w:val="1"/>
        <w:rPr>
          <w:rFonts w:asciiTheme="minorHAnsi" w:eastAsia="Calibri" w:hAnsiTheme="minorHAnsi" w:cstheme="minorHAnsi"/>
          <w:b/>
          <w:sz w:val="21"/>
          <w:szCs w:val="21"/>
          <w:lang w:eastAsia="lt-LT"/>
        </w:rPr>
      </w:pPr>
    </w:p>
    <w:p w14:paraId="7DE8AFCC" w14:textId="77777777" w:rsidR="003042C4" w:rsidRPr="00E22F1F" w:rsidRDefault="003042C4" w:rsidP="003042C4">
      <w:pPr>
        <w:rPr>
          <w:rFonts w:asciiTheme="minorHAnsi" w:hAnsiTheme="minorHAnsi" w:cstheme="minorHAnsi"/>
        </w:rPr>
      </w:pPr>
    </w:p>
    <w:p w14:paraId="31E3A93D" w14:textId="77777777" w:rsidR="00AD4D6C" w:rsidRPr="00E22F1F" w:rsidRDefault="00AD4D6C">
      <w:pPr>
        <w:rPr>
          <w:rFonts w:asciiTheme="minorHAnsi" w:hAnsiTheme="minorHAnsi" w:cstheme="minorHAnsi"/>
        </w:rPr>
      </w:pPr>
    </w:p>
    <w:sectPr w:rsidR="00AD4D6C" w:rsidRPr="00E22F1F"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04121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043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FD"/>
    <w:rsid w:val="0000560E"/>
    <w:rsid w:val="000357B0"/>
    <w:rsid w:val="00060DDB"/>
    <w:rsid w:val="000961BB"/>
    <w:rsid w:val="000961C9"/>
    <w:rsid w:val="000F7F59"/>
    <w:rsid w:val="00154D0B"/>
    <w:rsid w:val="001B164C"/>
    <w:rsid w:val="001C0EB9"/>
    <w:rsid w:val="001F3E15"/>
    <w:rsid w:val="00245625"/>
    <w:rsid w:val="002C6437"/>
    <w:rsid w:val="002D4596"/>
    <w:rsid w:val="002E2DA8"/>
    <w:rsid w:val="003042C4"/>
    <w:rsid w:val="00315378"/>
    <w:rsid w:val="00357644"/>
    <w:rsid w:val="00374D1F"/>
    <w:rsid w:val="003A5EDA"/>
    <w:rsid w:val="003C3A22"/>
    <w:rsid w:val="003E1FB0"/>
    <w:rsid w:val="003F6E8C"/>
    <w:rsid w:val="00440638"/>
    <w:rsid w:val="004676BF"/>
    <w:rsid w:val="0047440A"/>
    <w:rsid w:val="004B7825"/>
    <w:rsid w:val="00500A51"/>
    <w:rsid w:val="005025E2"/>
    <w:rsid w:val="005C4C77"/>
    <w:rsid w:val="00605064"/>
    <w:rsid w:val="006A31DA"/>
    <w:rsid w:val="00723480"/>
    <w:rsid w:val="007242FA"/>
    <w:rsid w:val="00773A31"/>
    <w:rsid w:val="00780E21"/>
    <w:rsid w:val="007850E3"/>
    <w:rsid w:val="0082241C"/>
    <w:rsid w:val="008978D9"/>
    <w:rsid w:val="008C1080"/>
    <w:rsid w:val="00913967"/>
    <w:rsid w:val="00925BD3"/>
    <w:rsid w:val="009337C0"/>
    <w:rsid w:val="0094477A"/>
    <w:rsid w:val="009504E9"/>
    <w:rsid w:val="00960914"/>
    <w:rsid w:val="00974D52"/>
    <w:rsid w:val="00975034"/>
    <w:rsid w:val="009906C8"/>
    <w:rsid w:val="009B71F8"/>
    <w:rsid w:val="009E6B01"/>
    <w:rsid w:val="009F3589"/>
    <w:rsid w:val="00A05EE1"/>
    <w:rsid w:val="00A47BED"/>
    <w:rsid w:val="00A566F7"/>
    <w:rsid w:val="00A710FE"/>
    <w:rsid w:val="00A715F9"/>
    <w:rsid w:val="00A85305"/>
    <w:rsid w:val="00A9477C"/>
    <w:rsid w:val="00AA2AB9"/>
    <w:rsid w:val="00AC7CAE"/>
    <w:rsid w:val="00AD4D6C"/>
    <w:rsid w:val="00B102CA"/>
    <w:rsid w:val="00B14247"/>
    <w:rsid w:val="00B26AC6"/>
    <w:rsid w:val="00B86B21"/>
    <w:rsid w:val="00BA1882"/>
    <w:rsid w:val="00BE08B1"/>
    <w:rsid w:val="00BF3B42"/>
    <w:rsid w:val="00C31F11"/>
    <w:rsid w:val="00C4615A"/>
    <w:rsid w:val="00C90E7B"/>
    <w:rsid w:val="00C96FC5"/>
    <w:rsid w:val="00CA02B1"/>
    <w:rsid w:val="00CD3601"/>
    <w:rsid w:val="00CD3BA8"/>
    <w:rsid w:val="00CF189C"/>
    <w:rsid w:val="00D001F6"/>
    <w:rsid w:val="00D6436A"/>
    <w:rsid w:val="00D81ABC"/>
    <w:rsid w:val="00D82D8D"/>
    <w:rsid w:val="00DD6E35"/>
    <w:rsid w:val="00DF575D"/>
    <w:rsid w:val="00E00CFD"/>
    <w:rsid w:val="00E063FE"/>
    <w:rsid w:val="00E22F1F"/>
    <w:rsid w:val="00E24C02"/>
    <w:rsid w:val="00E264F7"/>
    <w:rsid w:val="00E3310E"/>
    <w:rsid w:val="00E36B23"/>
    <w:rsid w:val="00E50DE1"/>
    <w:rsid w:val="00EA299D"/>
    <w:rsid w:val="00EE31BF"/>
    <w:rsid w:val="00EE6019"/>
    <w:rsid w:val="00EF275C"/>
    <w:rsid w:val="00EF5E3C"/>
    <w:rsid w:val="00F30989"/>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link w:val="Sraopastraipa"/>
    <w:uiPriority w:val="34"/>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 w:type="character" w:styleId="Neapdorotaspaminjimas">
    <w:name w:val="Unresolved Mention"/>
    <w:basedOn w:val="Numatytasispastraiposriftas"/>
    <w:uiPriority w:val="99"/>
    <w:semiHidden/>
    <w:unhideWhenUsed/>
    <w:rsid w:val="006050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tvr.aplink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1953</Words>
  <Characters>1114</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2026-04-16T07:06:00Z</dcterms:created>
  <dcterms:modified xsi:type="dcterms:W3CDTF">2026-04-16T07:06:00Z</dcterms:modified>
</cp:coreProperties>
</file>